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00" w:rsidRPr="005F3700" w:rsidRDefault="005F3700" w:rsidP="005F37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</w:p>
    <w:p w:rsidR="005F3700" w:rsidRDefault="005F3700" w:rsidP="005F37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55EEA3" wp14:editId="7AB09B8F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473325" cy="944880"/>
            <wp:effectExtent l="19050" t="19050" r="22225" b="26670"/>
            <wp:wrapTight wrapText="bothSides">
              <wp:wrapPolygon edited="0">
                <wp:start x="-166" y="-435"/>
                <wp:lineTo x="-166" y="21774"/>
                <wp:lineTo x="21628" y="21774"/>
                <wp:lineTo x="21628" y="-435"/>
                <wp:lineTo x="-166" y="-43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9448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Pr="006055C1">
        <w:rPr>
          <w:rFonts w:ascii="Times New Roman" w:eastAsia="Times New Roman" w:hAnsi="Times New Roman" w:cs="Times New Roman"/>
          <w:b/>
          <w:bCs/>
          <w:sz w:val="36"/>
          <w:szCs w:val="36"/>
        </w:rPr>
        <w:t>AFC Technology Commission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F3700" w:rsidRDefault="005F3700" w:rsidP="005F37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Presenter</w:t>
      </w:r>
      <w:r w:rsidRPr="000A18F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Form</w:t>
      </w:r>
    </w:p>
    <w:p w:rsidR="005F3700" w:rsidRPr="005F3700" w:rsidRDefault="005F3700" w:rsidP="005F37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72ADA" w:rsidRDefault="00B72ADA" w:rsidP="00B7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Conference </w:t>
      </w:r>
      <w:r w:rsidRPr="00F14131">
        <w:rPr>
          <w:rFonts w:ascii="Times New Roman" w:eastAsia="Times New Roman" w:hAnsi="Times New Roman" w:cs="Times New Roman"/>
          <w:b/>
          <w:bCs/>
          <w:sz w:val="28"/>
          <w:szCs w:val="28"/>
        </w:rPr>
        <w:t>Type:</w:t>
      </w:r>
      <w:r w:rsidRPr="005C0D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Leave Blank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2ADA" w:rsidRDefault="00B72ADA" w:rsidP="00B7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Date: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Leave Blank</w:t>
      </w:r>
    </w:p>
    <w:p w:rsidR="00B72ADA" w:rsidRDefault="00B72ADA" w:rsidP="00B72A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Time slot: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Leave Blank</w:t>
      </w:r>
      <w:r w:rsidRPr="000057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2ADA" w:rsidRDefault="00B72ADA" w:rsidP="00B72A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Location: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Leave Blank</w:t>
      </w:r>
    </w:p>
    <w:p w:rsidR="00B72ADA" w:rsidRPr="00F14131" w:rsidRDefault="00B72ADA" w:rsidP="00B72A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B72ADA" w:rsidRPr="005F3700" w:rsidRDefault="00B72ADA" w:rsidP="004122E4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122E4" w:rsidRDefault="004122E4" w:rsidP="004122E4">
      <w:pPr>
        <w:rPr>
          <w:rFonts w:ascii="Times New Roman" w:eastAsia="Times New Roman" w:hAnsi="Times New Roman" w:cs="Times New Roman"/>
          <w:sz w:val="28"/>
          <w:szCs w:val="28"/>
        </w:rPr>
      </w:pP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Name of presenter(s) and Job Title(s): 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BEA">
        <w:rPr>
          <w:rFonts w:ascii="Times New Roman" w:eastAsia="Times New Roman" w:hAnsi="Times New Roman" w:cs="Times New Roman"/>
          <w:sz w:val="28"/>
          <w:szCs w:val="28"/>
        </w:rPr>
        <w:t xml:space="preserve">Bertha Cabrera, Academic </w:t>
      </w:r>
      <w:r w:rsidR="001A402C">
        <w:rPr>
          <w:rFonts w:ascii="Times New Roman" w:eastAsia="Times New Roman" w:hAnsi="Times New Roman" w:cs="Times New Roman"/>
          <w:sz w:val="28"/>
          <w:szCs w:val="28"/>
        </w:rPr>
        <w:t>Advisor</w:t>
      </w:r>
    </w:p>
    <w:p w:rsidR="004122E4" w:rsidRDefault="004122E4" w:rsidP="004122E4"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>Contact Information</w:t>
      </w:r>
      <w:r w:rsidR="00707D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email/phone</w:t>
      </w: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A4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1A402C" w:rsidRPr="00A8713E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bcabrera@mdc.edu</w:t>
        </w:r>
      </w:hyperlink>
      <w:r w:rsidR="001A4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402C" w:rsidRPr="00710BEA">
        <w:rPr>
          <w:rFonts w:ascii="Times New Roman" w:eastAsia="Times New Roman" w:hAnsi="Times New Roman" w:cs="Times New Roman"/>
          <w:bCs/>
          <w:sz w:val="28"/>
          <w:szCs w:val="28"/>
        </w:rPr>
        <w:t>305-237-8468</w:t>
      </w:r>
      <w:r w:rsidRPr="00710B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0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2E4" w:rsidRDefault="004122E4" w:rsidP="004122E4">
      <w:pPr>
        <w:rPr>
          <w:rFonts w:ascii="Times New Roman" w:eastAsia="Times New Roman" w:hAnsi="Times New Roman" w:cs="Times New Roman"/>
          <w:sz w:val="28"/>
          <w:szCs w:val="28"/>
        </w:rPr>
      </w:pP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>Abstract of presentation (150 words or less):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1A402C" w:rsidRPr="00FB0C3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https://libraryguides.mdc.edu/eapservices</w:t>
        </w:r>
      </w:hyperlink>
    </w:p>
    <w:p w:rsidR="001A402C" w:rsidRDefault="001A402C" w:rsidP="004122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libguide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is a website available through the library system. Using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libguide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allows me to present to </w:t>
      </w:r>
      <w:r w:rsidR="00710BEA">
        <w:rPr>
          <w:rFonts w:ascii="Times New Roman" w:eastAsia="Times New Roman" w:hAnsi="Times New Roman" w:cs="Times New Roman"/>
          <w:sz w:val="28"/>
          <w:szCs w:val="28"/>
        </w:rPr>
        <w:t>MDC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students information that they need in a day-to-day basis. This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libguide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has templates that we can easily adapt to what we want to showcase in the format and order that best suits our needs.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libguide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FB0C3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https://libraryguides.mdc.edu/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at MDC ha</w:t>
      </w:r>
      <w:r w:rsidR="00710BEA">
        <w:rPr>
          <w:rFonts w:ascii="Times New Roman" w:eastAsia="Times New Roman" w:hAnsi="Times New Roman" w:cs="Times New Roman"/>
          <w:sz w:val="28"/>
          <w:szCs w:val="28"/>
        </w:rPr>
        <w:t>s</w:t>
      </w:r>
      <w:r w:rsidR="008B1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editor</w:t>
      </w:r>
      <w:r w:rsidR="008B170E">
        <w:rPr>
          <w:rFonts w:ascii="Times New Roman" w:eastAsia="Times New Roman" w:hAnsi="Times New Roman" w:cs="Times New Roman"/>
          <w:sz w:val="28"/>
          <w:szCs w:val="28"/>
        </w:rPr>
        <w:t>s</w:t>
      </w:r>
      <w:r w:rsidR="00E10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assigned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working with you to update and present the data based on their knowledge and expertise.  </w:t>
      </w:r>
    </w:p>
    <w:p w:rsidR="00B72ADA" w:rsidRPr="001A14C9" w:rsidRDefault="004122E4" w:rsidP="004122E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>Bio of Presenter(s) (100 words or less):</w:t>
      </w:r>
      <w:r w:rsidR="008B1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170E" w:rsidRPr="001A14C9">
        <w:rPr>
          <w:rFonts w:ascii="Times New Roman" w:eastAsia="Times New Roman" w:hAnsi="Times New Roman" w:cs="Times New Roman"/>
          <w:bCs/>
          <w:sz w:val="28"/>
          <w:szCs w:val="28"/>
        </w:rPr>
        <w:t>Bertha Cabrera graduated with a</w:t>
      </w:r>
      <w:r w:rsid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170E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BAS in Supervision &amp; Management </w:t>
      </w:r>
      <w:r w:rsid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from Miami Dade College, </w:t>
      </w:r>
      <w:r w:rsidR="008B170E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and a Bachelor’s in Chemistry from the University </w:t>
      </w:r>
      <w:proofErr w:type="gramStart"/>
      <w:r w:rsidR="008B170E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of </w:t>
      </w:r>
      <w:r w:rsidR="00E100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170E" w:rsidRPr="001A14C9">
        <w:rPr>
          <w:rFonts w:ascii="Times New Roman" w:eastAsia="Times New Roman" w:hAnsi="Times New Roman" w:cs="Times New Roman"/>
          <w:bCs/>
          <w:sz w:val="28"/>
          <w:szCs w:val="28"/>
        </w:rPr>
        <w:t>Havana</w:t>
      </w:r>
      <w:proofErr w:type="gramEnd"/>
      <w:r w:rsidR="008B170E" w:rsidRPr="001A14C9">
        <w:rPr>
          <w:rFonts w:ascii="Times New Roman" w:eastAsia="Times New Roman" w:hAnsi="Times New Roman" w:cs="Times New Roman"/>
          <w:bCs/>
          <w:sz w:val="28"/>
          <w:szCs w:val="28"/>
        </w:rPr>
        <w:t>, Cuba. Bertha is trained in the use of Office 365 in addition to Oracle People Soft operations and software</w:t>
      </w:r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>Nearpod</w:t>
      </w:r>
      <w:proofErr w:type="spellEnd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>Kahoot</w:t>
      </w:r>
      <w:proofErr w:type="spellEnd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>SparkAdobe</w:t>
      </w:r>
      <w:proofErr w:type="spellEnd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>Weebly</w:t>
      </w:r>
      <w:proofErr w:type="spellEnd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, Blackboard, </w:t>
      </w:r>
      <w:r w:rsidR="000C5C85">
        <w:rPr>
          <w:rFonts w:ascii="Times New Roman" w:eastAsia="Times New Roman" w:hAnsi="Times New Roman" w:cs="Times New Roman"/>
          <w:bCs/>
          <w:sz w:val="28"/>
          <w:szCs w:val="28"/>
        </w:rPr>
        <w:t xml:space="preserve">CANVA, </w:t>
      </w:r>
      <w:bookmarkStart w:id="0" w:name="_GoBack"/>
      <w:bookmarkEnd w:id="0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Zoom, </w:t>
      </w:r>
      <w:r w:rsid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Teams, </w:t>
      </w:r>
      <w:proofErr w:type="spellStart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>Respondus</w:t>
      </w:r>
      <w:proofErr w:type="spellEnd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>Qualtrics</w:t>
      </w:r>
      <w:proofErr w:type="spellEnd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>Panopto</w:t>
      </w:r>
      <w:proofErr w:type="spellEnd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, OneNote, and </w:t>
      </w:r>
      <w:proofErr w:type="spellStart"/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>Jamboard</w:t>
      </w:r>
      <w:proofErr w:type="spellEnd"/>
      <w:r w:rsidR="008B170E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. She is responsible, organized, creative, and targeted oriented. She is the Secretary of the Technology Commission with a zest for </w:t>
      </w:r>
      <w:r w:rsidR="001A14C9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new </w:t>
      </w:r>
      <w:r w:rsidR="008B170E" w:rsidRPr="001A14C9">
        <w:rPr>
          <w:rFonts w:ascii="Times New Roman" w:eastAsia="Times New Roman" w:hAnsi="Times New Roman" w:cs="Times New Roman"/>
          <w:bCs/>
          <w:sz w:val="28"/>
          <w:szCs w:val="28"/>
        </w:rPr>
        <w:t>technology trends</w:t>
      </w:r>
      <w:r w:rsidR="00710BE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B170E" w:rsidRPr="001A14C9">
        <w:rPr>
          <w:rFonts w:ascii="Times New Roman" w:eastAsia="Times New Roman" w:hAnsi="Times New Roman" w:cs="Times New Roman"/>
          <w:bCs/>
          <w:sz w:val="28"/>
          <w:szCs w:val="28"/>
        </w:rPr>
        <w:t>programs</w:t>
      </w:r>
      <w:r w:rsidR="00710BEA">
        <w:rPr>
          <w:rFonts w:ascii="Times New Roman" w:eastAsia="Times New Roman" w:hAnsi="Times New Roman" w:cs="Times New Roman"/>
          <w:bCs/>
          <w:sz w:val="28"/>
          <w:szCs w:val="28"/>
        </w:rPr>
        <w:t>, and applications</w:t>
      </w:r>
      <w:r w:rsidR="008B170E" w:rsidRPr="001A14C9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4122E4" w:rsidRDefault="004122E4" w:rsidP="004122E4">
      <w:r w:rsidRPr="007F5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2E4" w:rsidRDefault="004122E4" w:rsidP="004122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D1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Technology needs (laptop, audiovisual equipment, etc.):  </w:t>
      </w:r>
      <w:r w:rsidRPr="52CD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51C6" w:rsidRPr="00AC3C72" w:rsidRDefault="004122E4" w:rsidP="004122E4">
      <w:pPr>
        <w:rPr>
          <w:sz w:val="28"/>
          <w:szCs w:val="28"/>
        </w:rPr>
      </w:pPr>
      <w:r w:rsidRPr="00AC3C72">
        <w:rPr>
          <w:rFonts w:ascii="Times New Roman" w:eastAsia="Times New Roman" w:hAnsi="Times New Roman" w:cs="Times New Roman"/>
          <w:sz w:val="28"/>
          <w:szCs w:val="28"/>
        </w:rPr>
        <w:t>Laptop and projector</w:t>
      </w:r>
      <w:r w:rsidR="001A402C">
        <w:rPr>
          <w:rFonts w:ascii="Times New Roman" w:eastAsia="Times New Roman" w:hAnsi="Times New Roman" w:cs="Times New Roman"/>
          <w:sz w:val="28"/>
          <w:szCs w:val="28"/>
        </w:rPr>
        <w:t xml:space="preserve"> – Zoom </w:t>
      </w:r>
    </w:p>
    <w:sectPr w:rsidR="004F51C6" w:rsidRPr="00AC3C72" w:rsidSect="005F3700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E4"/>
    <w:rsid w:val="000B014A"/>
    <w:rsid w:val="000C5C85"/>
    <w:rsid w:val="001A14C9"/>
    <w:rsid w:val="001A402C"/>
    <w:rsid w:val="004122E4"/>
    <w:rsid w:val="00496BD1"/>
    <w:rsid w:val="004F51C6"/>
    <w:rsid w:val="005F3700"/>
    <w:rsid w:val="00707D70"/>
    <w:rsid w:val="00710BEA"/>
    <w:rsid w:val="00844FD1"/>
    <w:rsid w:val="008B170E"/>
    <w:rsid w:val="00A8713E"/>
    <w:rsid w:val="00AC3C72"/>
    <w:rsid w:val="00B72ADA"/>
    <w:rsid w:val="00E10032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9156A-8C21-4EC5-94E0-27F7895A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aryguides.mdc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guides.mdc.edu/eapservices" TargetMode="External"/><Relationship Id="rId5" Type="http://schemas.openxmlformats.org/officeDocument/2006/relationships/hyperlink" Target="mailto:bcabrera@mdc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Clayton</dc:creator>
  <cp:keywords/>
  <dc:description/>
  <cp:lastModifiedBy>Administrator</cp:lastModifiedBy>
  <cp:revision>6</cp:revision>
  <dcterms:created xsi:type="dcterms:W3CDTF">2022-03-03T02:54:00Z</dcterms:created>
  <dcterms:modified xsi:type="dcterms:W3CDTF">2022-03-03T23:20:00Z</dcterms:modified>
</cp:coreProperties>
</file>