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0372" w14:textId="48212AD5" w:rsidR="00944836" w:rsidRDefault="005E2170" w:rsidP="004F7FF6">
      <w:pPr>
        <w:pStyle w:val="Heading1"/>
        <w:jc w:val="center"/>
      </w:pPr>
      <w:r>
        <w:t>Cancer treatments</w:t>
      </w:r>
    </w:p>
    <w:p w14:paraId="0F308B46" w14:textId="42DBD646" w:rsidR="002E2E38" w:rsidRDefault="000B239C" w:rsidP="000B239C">
      <w:pPr>
        <w:jc w:val="center"/>
        <w:sectPr w:rsidR="002E2E38" w:rsidSect="00E24B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(B. Cabrera)</w:t>
      </w:r>
    </w:p>
    <w:p w14:paraId="1855DF30" w14:textId="77777777" w:rsidR="005E2170" w:rsidRDefault="005E2170" w:rsidP="005E2170">
      <w:r>
        <w:t>Biomarker Testing for Cancer Treatment. ...</w:t>
      </w:r>
    </w:p>
    <w:p w14:paraId="316005BC" w14:textId="77777777" w:rsidR="005E2170" w:rsidRDefault="005E2170" w:rsidP="005E2170">
      <w:r>
        <w:t>Chemotherapy. ...</w:t>
      </w:r>
    </w:p>
    <w:p w14:paraId="4BC8DA35" w14:textId="77777777" w:rsidR="005E2170" w:rsidRDefault="005E2170" w:rsidP="005E2170">
      <w:r>
        <w:t>Hormone Therapy. ...</w:t>
      </w:r>
    </w:p>
    <w:p w14:paraId="73680615" w14:textId="77777777" w:rsidR="005E2170" w:rsidRDefault="005E2170" w:rsidP="005E2170">
      <w:r>
        <w:t>Hyperthermia. ...</w:t>
      </w:r>
    </w:p>
    <w:p w14:paraId="78BE43DE" w14:textId="77777777" w:rsidR="005E2170" w:rsidRDefault="005E2170" w:rsidP="005E2170">
      <w:r>
        <w:t>Immunotherapy. ...</w:t>
      </w:r>
    </w:p>
    <w:p w14:paraId="363E9FBF" w14:textId="77777777" w:rsidR="005E2170" w:rsidRDefault="005E2170" w:rsidP="005E2170">
      <w:r>
        <w:t>Photodynamic Therapy. ...</w:t>
      </w:r>
    </w:p>
    <w:p w14:paraId="1B834538" w14:textId="77777777" w:rsidR="005E2170" w:rsidRDefault="005E2170" w:rsidP="005E2170">
      <w:r>
        <w:t>Radiation Therapy. ...</w:t>
      </w:r>
    </w:p>
    <w:p w14:paraId="16A7FE3B" w14:textId="0B53E53A" w:rsidR="005E2170" w:rsidRDefault="005E2170" w:rsidP="005E2170">
      <w:r>
        <w:t>Stem Cell Transplant</w:t>
      </w:r>
      <w:r w:rsidR="000B239C">
        <w:t>…</w:t>
      </w:r>
    </w:p>
    <w:p w14:paraId="545BB1B4" w14:textId="77777777" w:rsidR="002E2E38" w:rsidRDefault="002E2E38">
      <w:pPr>
        <w:sectPr w:rsidR="002E2E38" w:rsidSect="00E24B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72663C" w14:textId="0F03D23A" w:rsidR="005E2170" w:rsidRDefault="005E2170">
      <w:r>
        <w:t xml:space="preserve">Make a graphic for cancer </w:t>
      </w:r>
      <w:proofErr w:type="gramStart"/>
      <w:r>
        <w:t>treatments</w:t>
      </w:r>
      <w:proofErr w:type="gramEnd"/>
    </w:p>
    <w:p w14:paraId="69F6D4F3" w14:textId="17F0AFF4" w:rsidR="005E2170" w:rsidRDefault="005E2170">
      <w:r>
        <w:rPr>
          <w:noProof/>
        </w:rPr>
        <w:drawing>
          <wp:inline distT="0" distB="0" distL="0" distR="0" wp14:anchorId="079AF0E5" wp14:editId="0D80A02B">
            <wp:extent cx="4610100" cy="2120900"/>
            <wp:effectExtent l="0" t="0" r="0" b="0"/>
            <wp:docPr id="186385383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5FE139A" w14:textId="7D9C2F03" w:rsidR="002E2E38" w:rsidRDefault="00000000">
      <w:pPr>
        <w:rPr>
          <w:rStyle w:val="Hyperlink"/>
        </w:rPr>
      </w:pPr>
      <w:hyperlink r:id="rId10" w:history="1">
        <w:r w:rsidR="002E2E38" w:rsidRPr="00B36874">
          <w:rPr>
            <w:rStyle w:val="Hyperlink"/>
          </w:rPr>
          <w:t>https://www.marcopolo.me/</w:t>
        </w:r>
      </w:hyperlink>
    </w:p>
    <w:p w14:paraId="422EC0F1" w14:textId="6DB4FDF5" w:rsidR="002A541C" w:rsidRDefault="00000000">
      <w:hyperlink r:id="rId11" w:history="1">
        <w:r w:rsidR="002A541C" w:rsidRPr="001E4529">
          <w:rPr>
            <w:rStyle w:val="Hyperlink"/>
          </w:rPr>
          <w:t>https://www.ncbi.nlm.nih.gov/pmc/articles/PMC10017189/</w:t>
        </w:r>
      </w:hyperlink>
      <w:r w:rsidR="002A541C">
        <w:t xml:space="preserve"> </w:t>
      </w:r>
    </w:p>
    <w:p w14:paraId="4F978EB5" w14:textId="3C2930E2" w:rsidR="001303FB" w:rsidRDefault="00000000" w:rsidP="002E2E38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12" w:history="1">
        <w:r w:rsidR="001303FB" w:rsidRPr="004A39C9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https://www.docancer.org/stories-of-hope</w:t>
        </w:r>
      </w:hyperlink>
    </w:p>
    <w:p w14:paraId="0FFF6285" w14:textId="26ABE6F9" w:rsidR="000B632A" w:rsidRDefault="002E2E38" w:rsidP="002E2E38">
      <w:pPr>
        <w:pStyle w:val="Heading1"/>
      </w:pPr>
      <w:r>
        <w:t>Medical</w:t>
      </w:r>
      <w:r w:rsidR="000B632A">
        <w:t xml:space="preserve"> treatments</w:t>
      </w:r>
      <w:r w:rsidR="00CE3D8A">
        <w:t xml:space="preserve"> (related to medication 5 cases)</w:t>
      </w:r>
    </w:p>
    <w:p w14:paraId="4B3FA12F" w14:textId="34585455" w:rsidR="005E2170" w:rsidRDefault="002E2E38" w:rsidP="004F7FF6">
      <w:pPr>
        <w:pStyle w:val="ListParagraph"/>
        <w:numPr>
          <w:ilvl w:val="0"/>
          <w:numId w:val="1"/>
        </w:numPr>
      </w:pPr>
      <w:r w:rsidRPr="00CE3D8A">
        <w:rPr>
          <w:color w:val="FF0000"/>
        </w:rPr>
        <w:t>Chemotherapy</w:t>
      </w:r>
      <w:r>
        <w:t xml:space="preserve">, </w:t>
      </w:r>
      <w:r w:rsidRPr="000B239C">
        <w:rPr>
          <w:color w:val="156082" w:themeColor="accent1"/>
        </w:rPr>
        <w:t>Radiation</w:t>
      </w:r>
      <w:r>
        <w:t xml:space="preserve">, </w:t>
      </w:r>
      <w:r w:rsidRPr="00CE3D8A">
        <w:rPr>
          <w:highlight w:val="yellow"/>
        </w:rPr>
        <w:t>Immunotherapy,</w:t>
      </w:r>
      <w:r>
        <w:t xml:space="preserve"> Gamma knife</w:t>
      </w:r>
    </w:p>
    <w:p w14:paraId="68240F05" w14:textId="77F95303" w:rsidR="002E2E38" w:rsidRPr="00CE3D8A" w:rsidRDefault="002E2E38" w:rsidP="004F7FF6">
      <w:pPr>
        <w:pStyle w:val="ListParagraph"/>
        <w:numPr>
          <w:ilvl w:val="0"/>
          <w:numId w:val="1"/>
        </w:numPr>
        <w:rPr>
          <w:highlight w:val="yellow"/>
        </w:rPr>
      </w:pPr>
      <w:r w:rsidRPr="00CE3D8A">
        <w:rPr>
          <w:highlight w:val="yellow"/>
        </w:rPr>
        <w:t>Immunotherapy</w:t>
      </w:r>
    </w:p>
    <w:p w14:paraId="42785B26" w14:textId="70DD4780" w:rsidR="004F7FF6" w:rsidRPr="00CE3D8A" w:rsidRDefault="004F7FF6" w:rsidP="004F7FF6">
      <w:pPr>
        <w:pStyle w:val="ListParagraph"/>
        <w:numPr>
          <w:ilvl w:val="0"/>
          <w:numId w:val="1"/>
        </w:numPr>
        <w:rPr>
          <w:highlight w:val="yellow"/>
        </w:rPr>
      </w:pPr>
      <w:r w:rsidRPr="00CE3D8A">
        <w:rPr>
          <w:color w:val="FF0000"/>
        </w:rPr>
        <w:t>Chemotherapy</w:t>
      </w:r>
      <w:r w:rsidRPr="000B239C">
        <w:rPr>
          <w:color w:val="E97132" w:themeColor="accent2"/>
        </w:rPr>
        <w:t xml:space="preserve">, </w:t>
      </w:r>
      <w:r w:rsidRPr="000B239C">
        <w:rPr>
          <w:b/>
          <w:bCs/>
          <w:color w:val="E97132" w:themeColor="accent2"/>
        </w:rPr>
        <w:t>Surgery</w:t>
      </w:r>
      <w:r>
        <w:t xml:space="preserve">, </w:t>
      </w:r>
      <w:r w:rsidRPr="00CE3D8A">
        <w:rPr>
          <w:highlight w:val="yellow"/>
        </w:rPr>
        <w:t>Immunotherapy</w:t>
      </w:r>
    </w:p>
    <w:p w14:paraId="2C5673DF" w14:textId="1F1FBC8C" w:rsidR="004F7FF6" w:rsidRPr="00CE3D8A" w:rsidRDefault="004F7FF6" w:rsidP="004F7FF6">
      <w:pPr>
        <w:pStyle w:val="ListParagraph"/>
        <w:numPr>
          <w:ilvl w:val="0"/>
          <w:numId w:val="1"/>
        </w:numPr>
        <w:rPr>
          <w:highlight w:val="yellow"/>
        </w:rPr>
      </w:pPr>
      <w:r w:rsidRPr="00CE3D8A">
        <w:rPr>
          <w:color w:val="FF0000"/>
        </w:rPr>
        <w:t>Chemotherapy</w:t>
      </w:r>
      <w:r>
        <w:t xml:space="preserve">, </w:t>
      </w:r>
      <w:r w:rsidRPr="000B239C">
        <w:rPr>
          <w:color w:val="156082" w:themeColor="accent1"/>
        </w:rPr>
        <w:t>Radiation</w:t>
      </w:r>
      <w:r w:rsidRPr="000B239C">
        <w:rPr>
          <w:b/>
          <w:bCs/>
        </w:rPr>
        <w:t xml:space="preserve">, </w:t>
      </w:r>
      <w:r w:rsidRPr="000B239C">
        <w:rPr>
          <w:b/>
          <w:bCs/>
          <w:color w:val="E97132" w:themeColor="accent2"/>
        </w:rPr>
        <w:t>Surgery</w:t>
      </w:r>
      <w:r>
        <w:t xml:space="preserve">. </w:t>
      </w:r>
      <w:r w:rsidRPr="00CE3D8A">
        <w:rPr>
          <w:highlight w:val="yellow"/>
        </w:rPr>
        <w:t>Immunotherapy</w:t>
      </w:r>
    </w:p>
    <w:p w14:paraId="09F50E50" w14:textId="243BF11D" w:rsidR="004F7FF6" w:rsidRDefault="004F7FF6" w:rsidP="004F7FF6">
      <w:pPr>
        <w:pStyle w:val="ListParagraph"/>
        <w:numPr>
          <w:ilvl w:val="0"/>
          <w:numId w:val="1"/>
        </w:numPr>
      </w:pPr>
      <w:r w:rsidRPr="00CE3D8A">
        <w:rPr>
          <w:color w:val="FF0000"/>
        </w:rPr>
        <w:t>Chemotherapy,</w:t>
      </w:r>
      <w:r>
        <w:t xml:space="preserve"> </w:t>
      </w:r>
      <w:r w:rsidRPr="000B239C">
        <w:rPr>
          <w:color w:val="156082" w:themeColor="accent1"/>
        </w:rPr>
        <w:t>Radiation</w:t>
      </w:r>
      <w:r>
        <w:t xml:space="preserve">, </w:t>
      </w:r>
      <w:r w:rsidRPr="00CE3D8A">
        <w:rPr>
          <w:highlight w:val="yellow"/>
        </w:rPr>
        <w:t>Immunotherapy</w:t>
      </w:r>
      <w:r>
        <w:t>, Transplant, Stem cell</w:t>
      </w:r>
    </w:p>
    <w:p w14:paraId="51DE4369" w14:textId="77777777" w:rsidR="002E2E38" w:rsidRDefault="002E2E38" w:rsidP="002E2E38">
      <w:pPr>
        <w:pStyle w:val="Heading1"/>
      </w:pPr>
      <w:r>
        <w:t>Medication</w:t>
      </w:r>
    </w:p>
    <w:p w14:paraId="1536471C" w14:textId="56CCF06E" w:rsidR="005E2170" w:rsidRDefault="002E2E38" w:rsidP="004F7FF6">
      <w:pPr>
        <w:pStyle w:val="ListParagraph"/>
        <w:numPr>
          <w:ilvl w:val="0"/>
          <w:numId w:val="2"/>
        </w:numPr>
      </w:pPr>
      <w:r>
        <w:t>Carboplatin, Alimta, Keytruda</w:t>
      </w:r>
    </w:p>
    <w:p w14:paraId="6A5B5C76" w14:textId="77777777" w:rsidR="00CE3D8A" w:rsidRPr="00CE3D8A" w:rsidRDefault="00CE3D8A" w:rsidP="004F7FF6">
      <w:pPr>
        <w:pStyle w:val="ListParagraph"/>
        <w:numPr>
          <w:ilvl w:val="0"/>
          <w:numId w:val="2"/>
        </w:numPr>
        <w:rPr>
          <w:highlight w:val="yellow"/>
        </w:rPr>
      </w:pPr>
      <w:r w:rsidRPr="00CE3D8A">
        <w:rPr>
          <w:highlight w:val="yellow"/>
        </w:rPr>
        <w:t xml:space="preserve">Acupuncture, Lymphatic Massage, </w:t>
      </w:r>
      <w:proofErr w:type="spellStart"/>
      <w:r w:rsidRPr="00CE3D8A">
        <w:rPr>
          <w:highlight w:val="yellow"/>
        </w:rPr>
        <w:t>Sonix</w:t>
      </w:r>
      <w:proofErr w:type="spellEnd"/>
      <w:r w:rsidRPr="00CE3D8A">
        <w:rPr>
          <w:highlight w:val="yellow"/>
        </w:rPr>
        <w:t xml:space="preserve"> Vibrational Therapy</w:t>
      </w:r>
    </w:p>
    <w:p w14:paraId="110CC891" w14:textId="36D37C7B" w:rsidR="004F7FF6" w:rsidRDefault="004F7FF6" w:rsidP="004F7FF6">
      <w:pPr>
        <w:pStyle w:val="ListParagraph"/>
        <w:numPr>
          <w:ilvl w:val="0"/>
          <w:numId w:val="2"/>
        </w:numPr>
      </w:pPr>
      <w:r w:rsidRPr="004F7FF6">
        <w:t>Rituximab, intravenous immunoglobulins, and Prednisone</w:t>
      </w:r>
    </w:p>
    <w:p w14:paraId="35940F98" w14:textId="407543E0" w:rsidR="004F7FF6" w:rsidRDefault="004F7FF6" w:rsidP="004F7FF6">
      <w:pPr>
        <w:pStyle w:val="ListParagraph"/>
        <w:numPr>
          <w:ilvl w:val="0"/>
          <w:numId w:val="2"/>
        </w:numPr>
      </w:pPr>
      <w:r w:rsidRPr="004F7FF6">
        <w:t xml:space="preserve">Adriamycin, Cytoxan, Taxol, Carboplatin, Xeloda, </w:t>
      </w:r>
      <w:proofErr w:type="spellStart"/>
      <w:r w:rsidRPr="004F7FF6">
        <w:t>KeyTruda</w:t>
      </w:r>
      <w:proofErr w:type="spellEnd"/>
    </w:p>
    <w:p w14:paraId="4B28771E" w14:textId="6BA0B9B4" w:rsidR="004F7FF6" w:rsidRDefault="004F7FF6" w:rsidP="004F7FF6">
      <w:pPr>
        <w:pStyle w:val="ListParagraph"/>
        <w:numPr>
          <w:ilvl w:val="0"/>
          <w:numId w:val="2"/>
        </w:numPr>
      </w:pPr>
      <w:proofErr w:type="spellStart"/>
      <w:r w:rsidRPr="004F7FF6">
        <w:t>Cyterabine</w:t>
      </w:r>
      <w:proofErr w:type="spellEnd"/>
      <w:r w:rsidRPr="004F7FF6">
        <w:t xml:space="preserve">, vincristine, daunorubicin, peg-asparaginase, cyclophosphamide, 6-mercaptopurine, IT </w:t>
      </w:r>
      <w:r w:rsidR="00CE3D8A" w:rsidRPr="004F7FF6">
        <w:t>methotrexate</w:t>
      </w:r>
      <w:r w:rsidRPr="004F7FF6">
        <w:t xml:space="preserve">, IV </w:t>
      </w:r>
      <w:r w:rsidR="00CE3D8A" w:rsidRPr="004F7FF6">
        <w:t>methotrexate</w:t>
      </w:r>
      <w:r w:rsidRPr="004F7FF6">
        <w:t xml:space="preserve">, Doxorubicin, Thioguanine, IT MXT, Blinatumomab, Fludarabine, Ara-C, G-CSF, </w:t>
      </w:r>
      <w:proofErr w:type="spellStart"/>
      <w:r w:rsidRPr="004F7FF6">
        <w:t>Inzotuzumab</w:t>
      </w:r>
      <w:proofErr w:type="spellEnd"/>
    </w:p>
    <w:sectPr w:rsidR="004F7FF6" w:rsidSect="00E24B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D1AE4"/>
    <w:multiLevelType w:val="hybridMultilevel"/>
    <w:tmpl w:val="A69A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71A7"/>
    <w:multiLevelType w:val="hybridMultilevel"/>
    <w:tmpl w:val="DF80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537555">
    <w:abstractNumId w:val="0"/>
  </w:num>
  <w:num w:numId="2" w16cid:durableId="69364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70"/>
    <w:rsid w:val="000A7EFD"/>
    <w:rsid w:val="000B239C"/>
    <w:rsid w:val="000B632A"/>
    <w:rsid w:val="001303FB"/>
    <w:rsid w:val="00243D17"/>
    <w:rsid w:val="002A541C"/>
    <w:rsid w:val="002E2E38"/>
    <w:rsid w:val="0047197A"/>
    <w:rsid w:val="004F7FF6"/>
    <w:rsid w:val="005E2170"/>
    <w:rsid w:val="00944836"/>
    <w:rsid w:val="00B87094"/>
    <w:rsid w:val="00C62418"/>
    <w:rsid w:val="00CE3D8A"/>
    <w:rsid w:val="00D51774"/>
    <w:rsid w:val="00E2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3A185"/>
  <w15:chartTrackingRefBased/>
  <w15:docId w15:val="{05AA83B8-8815-4B29-8741-E86A6F4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1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1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1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1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1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1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1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1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1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1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1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1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1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1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1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1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1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1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21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1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21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21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21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21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21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1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1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217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E2E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3F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www.docancer.org/stories-of-h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ncbi.nlm.nih.gov/pmc/articles/PMC10017189/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www.marcopolo.me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910F00-0F6F-4182-B875-4CE26AA2E31B}" type="doc">
      <dgm:prSet loTypeId="urn:microsoft.com/office/officeart/2005/8/layout/funne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0F1D-8B9B-44AF-AFDB-C9C1025D2F33}">
      <dgm:prSet phldrT="[Text]"/>
      <dgm:spPr/>
      <dgm:t>
        <a:bodyPr/>
        <a:lstStyle/>
        <a:p>
          <a:r>
            <a:rPr lang="en-US"/>
            <a:t>chemotherapy</a:t>
          </a:r>
        </a:p>
      </dgm:t>
    </dgm:pt>
    <dgm:pt modelId="{536DD16F-C5AC-4894-AB82-D094D57AB221}" type="parTrans" cxnId="{8AC25086-B3C5-48C5-9A7F-A0CD1A6921CB}">
      <dgm:prSet/>
      <dgm:spPr/>
      <dgm:t>
        <a:bodyPr/>
        <a:lstStyle/>
        <a:p>
          <a:endParaRPr lang="en-US"/>
        </a:p>
      </dgm:t>
    </dgm:pt>
    <dgm:pt modelId="{CE72C135-CDE2-48EF-934E-6D2B0F1461EA}" type="sibTrans" cxnId="{8AC25086-B3C5-48C5-9A7F-A0CD1A6921CB}">
      <dgm:prSet/>
      <dgm:spPr/>
      <dgm:t>
        <a:bodyPr/>
        <a:lstStyle/>
        <a:p>
          <a:endParaRPr lang="en-US"/>
        </a:p>
      </dgm:t>
    </dgm:pt>
    <dgm:pt modelId="{A9BF072E-823A-4250-AC14-86C05B186141}">
      <dgm:prSet phldrT="[Text]"/>
      <dgm:spPr/>
      <dgm:t>
        <a:bodyPr/>
        <a:lstStyle/>
        <a:p>
          <a:r>
            <a:rPr lang="en-US"/>
            <a:t>radiotherapy</a:t>
          </a:r>
        </a:p>
      </dgm:t>
    </dgm:pt>
    <dgm:pt modelId="{AFB936EF-838C-4887-983A-5E890CC04391}" type="parTrans" cxnId="{ACE66E19-15DD-4296-91CB-3985A0018244}">
      <dgm:prSet/>
      <dgm:spPr/>
      <dgm:t>
        <a:bodyPr/>
        <a:lstStyle/>
        <a:p>
          <a:endParaRPr lang="en-US"/>
        </a:p>
      </dgm:t>
    </dgm:pt>
    <dgm:pt modelId="{69E7B76D-E457-4654-BAF4-B6BEB5E275D4}" type="sibTrans" cxnId="{ACE66E19-15DD-4296-91CB-3985A0018244}">
      <dgm:prSet/>
      <dgm:spPr/>
      <dgm:t>
        <a:bodyPr/>
        <a:lstStyle/>
        <a:p>
          <a:endParaRPr lang="en-US"/>
        </a:p>
      </dgm:t>
    </dgm:pt>
    <dgm:pt modelId="{AFE0001D-2ED8-4A8C-92A7-C70A96FDC138}">
      <dgm:prSet phldrT="[Text]"/>
      <dgm:spPr/>
      <dgm:t>
        <a:bodyPr/>
        <a:lstStyle/>
        <a:p>
          <a:r>
            <a:rPr lang="en-US"/>
            <a:t>immunoyhrtspy</a:t>
          </a:r>
        </a:p>
      </dgm:t>
    </dgm:pt>
    <dgm:pt modelId="{FD59882C-B7B2-4DF8-A8CC-7703BBDA3925}" type="parTrans" cxnId="{37A553A8-597E-462A-86B0-2AD1A84EFDE8}">
      <dgm:prSet/>
      <dgm:spPr/>
      <dgm:t>
        <a:bodyPr/>
        <a:lstStyle/>
        <a:p>
          <a:endParaRPr lang="en-US"/>
        </a:p>
      </dgm:t>
    </dgm:pt>
    <dgm:pt modelId="{063BDB5D-2E50-44A2-96E9-61B42386B26E}" type="sibTrans" cxnId="{37A553A8-597E-462A-86B0-2AD1A84EFDE8}">
      <dgm:prSet/>
      <dgm:spPr/>
      <dgm:t>
        <a:bodyPr/>
        <a:lstStyle/>
        <a:p>
          <a:endParaRPr lang="en-US"/>
        </a:p>
      </dgm:t>
    </dgm:pt>
    <dgm:pt modelId="{B2D7E3F4-15A2-4BFA-943E-3524DEB9DE83}">
      <dgm:prSet phldrT="[Text]"/>
      <dgm:spPr/>
      <dgm:t>
        <a:bodyPr/>
        <a:lstStyle/>
        <a:p>
          <a:r>
            <a:rPr lang="en-US"/>
            <a:t>most common cancer treatments</a:t>
          </a:r>
        </a:p>
      </dgm:t>
    </dgm:pt>
    <dgm:pt modelId="{C818577C-7040-445D-A183-26E465282484}" type="parTrans" cxnId="{DEF6355C-6461-4C80-8EEB-81E358DA1C95}">
      <dgm:prSet/>
      <dgm:spPr/>
      <dgm:t>
        <a:bodyPr/>
        <a:lstStyle/>
        <a:p>
          <a:endParaRPr lang="en-US"/>
        </a:p>
      </dgm:t>
    </dgm:pt>
    <dgm:pt modelId="{FD841C2E-53A8-4DFE-91CF-5FCFC40B5E5F}" type="sibTrans" cxnId="{DEF6355C-6461-4C80-8EEB-81E358DA1C95}">
      <dgm:prSet/>
      <dgm:spPr/>
      <dgm:t>
        <a:bodyPr/>
        <a:lstStyle/>
        <a:p>
          <a:endParaRPr lang="en-US"/>
        </a:p>
      </dgm:t>
    </dgm:pt>
    <dgm:pt modelId="{472AD908-8479-4DF8-AFC6-15C84E2988A2}" type="pres">
      <dgm:prSet presAssocID="{26910F00-0F6F-4182-B875-4CE26AA2E31B}" presName="Name0" presStyleCnt="0">
        <dgm:presLayoutVars>
          <dgm:chMax val="4"/>
          <dgm:resizeHandles val="exact"/>
        </dgm:presLayoutVars>
      </dgm:prSet>
      <dgm:spPr/>
    </dgm:pt>
    <dgm:pt modelId="{6921DA7F-E664-46BA-9C7D-A0E98BC669AB}" type="pres">
      <dgm:prSet presAssocID="{26910F00-0F6F-4182-B875-4CE26AA2E31B}" presName="ellipse" presStyleLbl="trBgShp" presStyleIdx="0" presStyleCnt="1"/>
      <dgm:spPr/>
    </dgm:pt>
    <dgm:pt modelId="{58CD7A3A-D08E-435D-8E95-51599ED101DC}" type="pres">
      <dgm:prSet presAssocID="{26910F00-0F6F-4182-B875-4CE26AA2E31B}" presName="arrow1" presStyleLbl="fgShp" presStyleIdx="0" presStyleCnt="1"/>
      <dgm:spPr/>
    </dgm:pt>
    <dgm:pt modelId="{AADCA0AF-44C7-45E3-B860-D174298613E1}" type="pres">
      <dgm:prSet presAssocID="{26910F00-0F6F-4182-B875-4CE26AA2E31B}" presName="rectangle" presStyleLbl="revTx" presStyleIdx="0" presStyleCnt="1">
        <dgm:presLayoutVars>
          <dgm:bulletEnabled val="1"/>
        </dgm:presLayoutVars>
      </dgm:prSet>
      <dgm:spPr/>
    </dgm:pt>
    <dgm:pt modelId="{08A511A1-76D8-4605-A115-D0175E2D9285}" type="pres">
      <dgm:prSet presAssocID="{A9BF072E-823A-4250-AC14-86C05B186141}" presName="item1" presStyleLbl="node1" presStyleIdx="0" presStyleCnt="3">
        <dgm:presLayoutVars>
          <dgm:bulletEnabled val="1"/>
        </dgm:presLayoutVars>
      </dgm:prSet>
      <dgm:spPr/>
    </dgm:pt>
    <dgm:pt modelId="{CBE34777-8AD8-462D-A307-C5DE6D2FE230}" type="pres">
      <dgm:prSet presAssocID="{AFE0001D-2ED8-4A8C-92A7-C70A96FDC138}" presName="item2" presStyleLbl="node1" presStyleIdx="1" presStyleCnt="3">
        <dgm:presLayoutVars>
          <dgm:bulletEnabled val="1"/>
        </dgm:presLayoutVars>
      </dgm:prSet>
      <dgm:spPr/>
    </dgm:pt>
    <dgm:pt modelId="{1DBB95B2-1F7A-4572-8468-1FFC5DF980CA}" type="pres">
      <dgm:prSet presAssocID="{B2D7E3F4-15A2-4BFA-943E-3524DEB9DE83}" presName="item3" presStyleLbl="node1" presStyleIdx="2" presStyleCnt="3">
        <dgm:presLayoutVars>
          <dgm:bulletEnabled val="1"/>
        </dgm:presLayoutVars>
      </dgm:prSet>
      <dgm:spPr/>
    </dgm:pt>
    <dgm:pt modelId="{69A804A7-263C-4611-B783-4E7B9A03C5C9}" type="pres">
      <dgm:prSet presAssocID="{26910F00-0F6F-4182-B875-4CE26AA2E31B}" presName="funnel" presStyleLbl="trAlignAcc1" presStyleIdx="0" presStyleCnt="1"/>
      <dgm:spPr/>
    </dgm:pt>
  </dgm:ptLst>
  <dgm:cxnLst>
    <dgm:cxn modelId="{ACE66E19-15DD-4296-91CB-3985A0018244}" srcId="{26910F00-0F6F-4182-B875-4CE26AA2E31B}" destId="{A9BF072E-823A-4250-AC14-86C05B186141}" srcOrd="1" destOrd="0" parTransId="{AFB936EF-838C-4887-983A-5E890CC04391}" sibTransId="{69E7B76D-E457-4654-BAF4-B6BEB5E275D4}"/>
    <dgm:cxn modelId="{DEF6355C-6461-4C80-8EEB-81E358DA1C95}" srcId="{26910F00-0F6F-4182-B875-4CE26AA2E31B}" destId="{B2D7E3F4-15A2-4BFA-943E-3524DEB9DE83}" srcOrd="3" destOrd="0" parTransId="{C818577C-7040-445D-A183-26E465282484}" sibTransId="{FD841C2E-53A8-4DFE-91CF-5FCFC40B5E5F}"/>
    <dgm:cxn modelId="{EDDE0064-DF26-415C-BE82-15230DF2A206}" type="presOf" srcId="{26910F00-0F6F-4182-B875-4CE26AA2E31B}" destId="{472AD908-8479-4DF8-AFC6-15C84E2988A2}" srcOrd="0" destOrd="0" presId="urn:microsoft.com/office/officeart/2005/8/layout/funnel1"/>
    <dgm:cxn modelId="{8AC25086-B3C5-48C5-9A7F-A0CD1A6921CB}" srcId="{26910F00-0F6F-4182-B875-4CE26AA2E31B}" destId="{1EFF0F1D-8B9B-44AF-AFDB-C9C1025D2F33}" srcOrd="0" destOrd="0" parTransId="{536DD16F-C5AC-4894-AB82-D094D57AB221}" sibTransId="{CE72C135-CDE2-48EF-934E-6D2B0F1461EA}"/>
    <dgm:cxn modelId="{E33B4E8E-C5C7-4101-B803-B64CEE5924D6}" type="presOf" srcId="{1EFF0F1D-8B9B-44AF-AFDB-C9C1025D2F33}" destId="{1DBB95B2-1F7A-4572-8468-1FFC5DF980CA}" srcOrd="0" destOrd="0" presId="urn:microsoft.com/office/officeart/2005/8/layout/funnel1"/>
    <dgm:cxn modelId="{37A553A8-597E-462A-86B0-2AD1A84EFDE8}" srcId="{26910F00-0F6F-4182-B875-4CE26AA2E31B}" destId="{AFE0001D-2ED8-4A8C-92A7-C70A96FDC138}" srcOrd="2" destOrd="0" parTransId="{FD59882C-B7B2-4DF8-A8CC-7703BBDA3925}" sibTransId="{063BDB5D-2E50-44A2-96E9-61B42386B26E}"/>
    <dgm:cxn modelId="{52F2F7BE-F242-4E81-BCD2-28681E37D0C3}" type="presOf" srcId="{A9BF072E-823A-4250-AC14-86C05B186141}" destId="{CBE34777-8AD8-462D-A307-C5DE6D2FE230}" srcOrd="0" destOrd="0" presId="urn:microsoft.com/office/officeart/2005/8/layout/funnel1"/>
    <dgm:cxn modelId="{A17095D3-ED64-4A9C-9E22-4E411D82DACC}" type="presOf" srcId="{AFE0001D-2ED8-4A8C-92A7-C70A96FDC138}" destId="{08A511A1-76D8-4605-A115-D0175E2D9285}" srcOrd="0" destOrd="0" presId="urn:microsoft.com/office/officeart/2005/8/layout/funnel1"/>
    <dgm:cxn modelId="{2885BBEC-5048-4622-BC56-0FDA4EDCDADB}" type="presOf" srcId="{B2D7E3F4-15A2-4BFA-943E-3524DEB9DE83}" destId="{AADCA0AF-44C7-45E3-B860-D174298613E1}" srcOrd="0" destOrd="0" presId="urn:microsoft.com/office/officeart/2005/8/layout/funnel1"/>
    <dgm:cxn modelId="{8DEA304A-3C02-4D0C-952D-1968E9E351E7}" type="presParOf" srcId="{472AD908-8479-4DF8-AFC6-15C84E2988A2}" destId="{6921DA7F-E664-46BA-9C7D-A0E98BC669AB}" srcOrd="0" destOrd="0" presId="urn:microsoft.com/office/officeart/2005/8/layout/funnel1"/>
    <dgm:cxn modelId="{B58359B7-4899-4E18-9212-162837A56E3D}" type="presParOf" srcId="{472AD908-8479-4DF8-AFC6-15C84E2988A2}" destId="{58CD7A3A-D08E-435D-8E95-51599ED101DC}" srcOrd="1" destOrd="0" presId="urn:microsoft.com/office/officeart/2005/8/layout/funnel1"/>
    <dgm:cxn modelId="{1E69BFF6-8F08-4EF1-82FC-B4E3F6D64779}" type="presParOf" srcId="{472AD908-8479-4DF8-AFC6-15C84E2988A2}" destId="{AADCA0AF-44C7-45E3-B860-D174298613E1}" srcOrd="2" destOrd="0" presId="urn:microsoft.com/office/officeart/2005/8/layout/funnel1"/>
    <dgm:cxn modelId="{54CC37AC-889C-4E1C-816A-71BF583C8869}" type="presParOf" srcId="{472AD908-8479-4DF8-AFC6-15C84E2988A2}" destId="{08A511A1-76D8-4605-A115-D0175E2D9285}" srcOrd="3" destOrd="0" presId="urn:microsoft.com/office/officeart/2005/8/layout/funnel1"/>
    <dgm:cxn modelId="{4B5D20A3-B2D2-42A2-95D2-8F62CD3A8646}" type="presParOf" srcId="{472AD908-8479-4DF8-AFC6-15C84E2988A2}" destId="{CBE34777-8AD8-462D-A307-C5DE6D2FE230}" srcOrd="4" destOrd="0" presId="urn:microsoft.com/office/officeart/2005/8/layout/funnel1"/>
    <dgm:cxn modelId="{C6942E6F-7D98-4833-BC49-A5CB05AED30C}" type="presParOf" srcId="{472AD908-8479-4DF8-AFC6-15C84E2988A2}" destId="{1DBB95B2-1F7A-4572-8468-1FFC5DF980CA}" srcOrd="5" destOrd="0" presId="urn:microsoft.com/office/officeart/2005/8/layout/funnel1"/>
    <dgm:cxn modelId="{B264638B-161E-40CE-BFF1-70B1CD357F4D}" type="presParOf" srcId="{472AD908-8479-4DF8-AFC6-15C84E2988A2}" destId="{69A804A7-263C-4611-B783-4E7B9A03C5C9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21DA7F-E664-46BA-9C7D-A0E98BC669AB}">
      <dsp:nvSpPr>
        <dsp:cNvPr id="0" name=""/>
        <dsp:cNvSpPr/>
      </dsp:nvSpPr>
      <dsp:spPr>
        <a:xfrm>
          <a:off x="1447411" y="86161"/>
          <a:ext cx="1709975" cy="593852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CD7A3A-D08E-435D-8E95-51599ED101DC}">
      <dsp:nvSpPr>
        <dsp:cNvPr id="0" name=""/>
        <dsp:cNvSpPr/>
      </dsp:nvSpPr>
      <dsp:spPr>
        <a:xfrm>
          <a:off x="2139354" y="1540303"/>
          <a:ext cx="331390" cy="212090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DCA0AF-44C7-45E3-B860-D174298613E1}">
      <dsp:nvSpPr>
        <dsp:cNvPr id="0" name=""/>
        <dsp:cNvSpPr/>
      </dsp:nvSpPr>
      <dsp:spPr>
        <a:xfrm>
          <a:off x="1509712" y="1709975"/>
          <a:ext cx="1590675" cy="3976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most common cancer treatments</a:t>
          </a:r>
        </a:p>
      </dsp:txBody>
      <dsp:txXfrm>
        <a:off x="1509712" y="1709975"/>
        <a:ext cx="1590675" cy="397668"/>
      </dsp:txXfrm>
    </dsp:sp>
    <dsp:sp modelId="{08A511A1-76D8-4605-A115-D0175E2D9285}">
      <dsp:nvSpPr>
        <dsp:cNvPr id="0" name=""/>
        <dsp:cNvSpPr/>
      </dsp:nvSpPr>
      <dsp:spPr>
        <a:xfrm>
          <a:off x="2069099" y="725878"/>
          <a:ext cx="596503" cy="596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immunoyhrtspy</a:t>
          </a:r>
        </a:p>
      </dsp:txBody>
      <dsp:txXfrm>
        <a:off x="2156455" y="813234"/>
        <a:ext cx="421791" cy="421791"/>
      </dsp:txXfrm>
    </dsp:sp>
    <dsp:sp modelId="{CBE34777-8AD8-462D-A307-C5DE6D2FE230}">
      <dsp:nvSpPr>
        <dsp:cNvPr id="0" name=""/>
        <dsp:cNvSpPr/>
      </dsp:nvSpPr>
      <dsp:spPr>
        <a:xfrm>
          <a:off x="1642268" y="278368"/>
          <a:ext cx="596503" cy="596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radiotherapy</a:t>
          </a:r>
        </a:p>
      </dsp:txBody>
      <dsp:txXfrm>
        <a:off x="1729624" y="365724"/>
        <a:ext cx="421791" cy="421791"/>
      </dsp:txXfrm>
    </dsp:sp>
    <dsp:sp modelId="{1DBB95B2-1F7A-4572-8468-1FFC5DF980CA}">
      <dsp:nvSpPr>
        <dsp:cNvPr id="0" name=""/>
        <dsp:cNvSpPr/>
      </dsp:nvSpPr>
      <dsp:spPr>
        <a:xfrm>
          <a:off x="2252027" y="134146"/>
          <a:ext cx="596503" cy="596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chemotherapy</a:t>
          </a:r>
        </a:p>
      </dsp:txBody>
      <dsp:txXfrm>
        <a:off x="2339383" y="221502"/>
        <a:ext cx="421791" cy="421791"/>
      </dsp:txXfrm>
    </dsp:sp>
    <dsp:sp modelId="{69A804A7-263C-4611-B783-4E7B9A03C5C9}">
      <dsp:nvSpPr>
        <dsp:cNvPr id="0" name=""/>
        <dsp:cNvSpPr/>
      </dsp:nvSpPr>
      <dsp:spPr>
        <a:xfrm>
          <a:off x="1377156" y="13255"/>
          <a:ext cx="1855787" cy="1484630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988</Characters>
  <Application>Microsoft Office Word</Application>
  <DocSecurity>0</DocSecurity>
  <Lines>31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Medical treatments</vt:lpstr>
      <vt:lpstr>Medication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2</cp:revision>
  <dcterms:created xsi:type="dcterms:W3CDTF">2024-04-01T19:20:00Z</dcterms:created>
  <dcterms:modified xsi:type="dcterms:W3CDTF">2024-04-01T19:20:00Z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28f1e7cf-ab1e-407c-b961-694f445e2f4e</vt:lpwstr>
  </property>
</Properties>
</file>